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Audit a seed assortment for quotation readiness</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Choose a seed range using catalogue depth and retail relevance</w:t>
        </w:r>
      </w:hyperlink>
    </w:p>
    <w:p>
      <w:hyperlink r:id="rId11">
        <w:r>
          <w:rPr>
            <w:color w:val="087E75"/>
          </w:rPr>
          <w:t>Prepare a destination-specific seed buying workflow for Australia and Great Britain</w:t>
        </w:r>
      </w:hyperlink>
    </w:p>
    <w:p>
      <w:hyperlink r:id="rId12">
        <w:r>
          <w:rPr>
            <w:color w:val="087E75"/>
          </w:rPr>
          <w:t>Plan a seed assortment using demand scenarios</w:t>
        </w:r>
      </w:hyperlink>
    </w:p>
    <w:p>
      <w:hyperlink r:id="rId13">
        <w:r>
          <w:rPr>
            <w:color w:val="087E75"/>
          </w:rPr>
          <w:t>Questions about seed range categories and retail use</w:t>
        </w:r>
      </w:hyperlink>
    </w:p>
    <w:p>
      <w:hyperlink r:id="rId14">
        <w:r>
          <w:rPr>
            <w:color w:val="087E75"/>
          </w:rPr>
          <w:t>Compare seed enquiries by commercial and product criteria</w:t>
        </w:r>
      </w:hyperlink>
    </w:p>
    <w:p>
      <w:hyperlink r:id="rId15">
        <w:r>
          <w:rPr>
            <w:color w:val="087E75"/>
          </w:rPr>
          <w:t>Present a seed range to an internal buying group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5/choose-a-seed-range-using-catalogue-depth-and-retail-relevance-29249d5e.html" TargetMode="External"/><Relationship Id="rId11" Type="http://schemas.openxmlformats.org/officeDocument/2006/relationships/hyperlink" Target="https://bulkseedsinternational-en.porkbunlead.workers.dev/aws/bulkseedsinternational-en-15/prepare-a-destination-specific-seed-buying-workflow-for-australia-and--87bf5fb2.pdf" TargetMode="External"/><Relationship Id="rId12" Type="http://schemas.openxmlformats.org/officeDocument/2006/relationships/hyperlink" Target="https://bulkseedsinternational-en.porkbunlead.workers.dev/aws/bulkseedsinternational-en-15/plan-a-seed-assortment-using-demand-scenarios-8ee8b949.odt" TargetMode="External"/><Relationship Id="rId13" Type="http://schemas.openxmlformats.org/officeDocument/2006/relationships/hyperlink" Target="https://bulkseedsinternational-en.porkbunlead.workers.dev/aws/bulkseedsinternational-en-15/questions-about-seed-range-categories-and-retail-use-b826350a.rtf" TargetMode="External"/><Relationship Id="rId14" Type="http://schemas.openxmlformats.org/officeDocument/2006/relationships/hyperlink" Target="https://bulkseedsinternational-en.porkbunlead.workers.dev/aws/bulkseedsinternational-en-15/compare-seed-enquiries-by-commercial-and-product-criteria-ce08bbc3.xlsx" TargetMode="External"/><Relationship Id="rId15" Type="http://schemas.openxmlformats.org/officeDocument/2006/relationships/hyperlink" Target="https://bulkseedsinternational-en.porkbunlead.workers.dev/aws/bulkseedsinternational-en-15/present-a-seed-range-to-an-internal-buying-group-f02e3820.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