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clarifying customer demand before catalogue selection</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Choosing between a seed wholesaler and a local seed supplier</w:t>
        </w:r>
      </w:hyperlink>
    </w:p>
    <w:p>
      <w:hyperlink r:id="rId11">
        <w:r>
          <w:rPr>
            <w:color w:val="087E75"/>
          </w:rPr>
          <w:t>Explaining enquiry references and follow-up correspondence to staff</w:t>
        </w:r>
      </w:hyperlink>
    </w:p>
    <w:p>
      <w:hyperlink r:id="rId12">
        <w:r>
          <w:rPr>
            <w:color w:val="087E75"/>
          </w:rPr>
          <w:t>Criteria grid for assessing restocking risk per seed group</w:t>
        </w:r>
      </w:hyperlink>
    </w:p>
    <w:p>
      <w:hyperlink r:id="rId13">
        <w:r>
          <w:rPr>
            <w:color w:val="087E75"/>
          </w:rPr>
          <w:t>Practical manual for combining vegetables and herbs in one enquiry</w:t>
        </w:r>
      </w:hyperlink>
    </w:p>
    <w:p>
      <w:hyperlink r:id="rId14">
        <w:r>
          <w:rPr>
            <w:color w:val="087E75"/>
          </w:rPr>
          <w:t>Planning a seed range around customer segments rather than seed groups</w:t>
        </w:r>
      </w:hyperlink>
    </w:p>
    <w:p>
      <w:hyperlink r:id="rId15">
        <w:r>
          <w:rPr>
            <w:color w:val="087E75"/>
          </w:rPr>
          <w:t>Short answers on how seed prices and quantity tiers are read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10/choosing-between-a-seed-wholesaler-and-a-local-seed-supplier-5b8f6894.html" TargetMode="External"/><Relationship Id="rId11" Type="http://schemas.openxmlformats.org/officeDocument/2006/relationships/hyperlink" Target="https://bulkseedsinternational-en.porkbunlead.workers.dev/azure/bulkseedsinternational-en-10/explaining-enquiry-references-and-follow-up-correspondence-to-staff-2547192c.pptx" TargetMode="External"/><Relationship Id="rId12" Type="http://schemas.openxmlformats.org/officeDocument/2006/relationships/hyperlink" Target="https://bulkseedsinternational-en.porkbunlead.workers.dev/azure/bulkseedsinternational-en-10/criteria-grid-for-assessing-restocking-risk-per-seed-group-4f1f04db.xlsx" TargetMode="External"/><Relationship Id="rId13" Type="http://schemas.openxmlformats.org/officeDocument/2006/relationships/hyperlink" Target="https://bulkseedsinternational-en.porkbunlead.workers.dev/azure/bulkseedsinternational-en-10/practical-manual-for-combining-vegetables-and-herbs-in-one-enquiry-5db9940a.pdf" TargetMode="External"/><Relationship Id="rId14" Type="http://schemas.openxmlformats.org/officeDocument/2006/relationships/hyperlink" Target="https://bulkseedsinternational-en.porkbunlead.workers.dev/azure/bulkseedsinternational-en-10/planning-a-seed-range-around-customer-segments-rather-than-seed-groups-b028664e.odt" TargetMode="External"/><Relationship Id="rId15" Type="http://schemas.openxmlformats.org/officeDocument/2006/relationships/hyperlink" Target="https://bulkseedsinternational-en.porkbunlead.workers.dev/azure/bulkseedsinternational-en-10/short-answers-on-how-seed-prices-and-quantity-tiers-are-read-c297d558.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