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Logging Open Points After a Quotation Returns</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First Enquiry to a Catalogue Seed Wholesaler: What a Shop Should Decide First</w:t>
        </w:r>
      </w:hyperlink>
    </w:p>
    <w:p>
      <w:hyperlink r:id="rId11">
        <w:r>
          <w:rPr>
            <w:color w:val="087E75"/>
          </w:rPr>
          <w:t>Explaining the Non-Binding Enquiry Route to Shop Colleagues</w:t>
        </w:r>
      </w:hyperlink>
    </w:p>
    <w:p>
      <w:hyperlink r:id="rId12">
        <w:r>
          <w:rPr>
            <w:color w:val="087E75"/>
          </w:rPr>
          <w:t>Short Answers on Storing and Reusing a Seed Basket</w:t>
        </w:r>
      </w:hyperlink>
    </w:p>
    <w:p>
      <w:hyperlink r:id="rId13">
        <w:r>
          <w:rPr>
            <w:color w:val="087E75"/>
          </w:rPr>
          <w:t>Planning Guide for Splitting a Broad Selection Across Destinations and Open Requests</w:t>
        </w:r>
      </w:hyperlink>
    </w:p>
    <w:p>
      <w:hyperlink r:id="rId14">
        <w:r>
          <w:rPr>
            <w:color w:val="087E75"/>
          </w:rPr>
          <w:t>Practical Manual for Checking Species and Variety Names Against Retail Pack Wording</w:t>
        </w:r>
      </w:hyperlink>
    </w:p>
    <w:p>
      <w:hyperlink r:id="rId15">
        <w:r>
          <w:rPr>
            <w:color w:val="087E75"/>
          </w:rPr>
          <w:t>Comparison Grid for Weighing Catalogue Breadth Against Restocking Capacity</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n/index.html" TargetMode="External"/><Relationship Id="rId10" Type="http://schemas.openxmlformats.org/officeDocument/2006/relationships/hyperlink" Target="https://seoneosaatpilot.blob.core.windows.net/bulkseedsinternational-websites/bsi/bulkseedsinternational-en/bulkseedsinternational-en-24/first-enquiry-to-a-catalogue-seed-wholesaler-what-a-shop-should-decide-3125326c.html" TargetMode="External"/><Relationship Id="rId11" Type="http://schemas.openxmlformats.org/officeDocument/2006/relationships/hyperlink" Target="https://bulkseedsinternational-en.porkbunlead.workers.dev/azure/bulkseedsinternational-en-24/explaining-the-non-binding-enquiry-route-to-shop-colleagues-285af9b2.pptx" TargetMode="External"/><Relationship Id="rId12" Type="http://schemas.openxmlformats.org/officeDocument/2006/relationships/hyperlink" Target="https://bulkseedsinternational-en.porkbunlead.workers.dev/azure/bulkseedsinternational-en-24/short-answers-on-storing-and-reusing-a-seed-basket-5c8fb4f8.rtf" TargetMode="External"/><Relationship Id="rId13" Type="http://schemas.openxmlformats.org/officeDocument/2006/relationships/hyperlink" Target="https://bulkseedsinternational-en.porkbunlead.workers.dev/azure/bulkseedsinternational-en-24/planning-guide-for-splitting-a-broad-selection-across-destinations-and-6e55a9b8.odt" TargetMode="External"/><Relationship Id="rId14" Type="http://schemas.openxmlformats.org/officeDocument/2006/relationships/hyperlink" Target="https://bulkseedsinternational-en.porkbunlead.workers.dev/azure/bulkseedsinternational-en-24/practical-manual-for-checking-species-and-variety-names-against-retail-746bde2a.pdf" TargetMode="External"/><Relationship Id="rId15" Type="http://schemas.openxmlformats.org/officeDocument/2006/relationships/hyperlink" Target="https://bulkseedsinternational-en.porkbunlead.workers.dev/azure/bulkseedsinternational-en-24/comparison-grid-for-weighing-catalogue-breadth-against-restocking-capa-c59bc039.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