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Separate import guidance worksheet for Australia and Great Britain</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wholesale catalogue scope as a sourcing decision</w:t>
        </w:r>
      </w:hyperlink>
    </w:p>
    <w:p>
      <w:hyperlink r:id="rId11">
        <w:r>
          <w:rPr>
            <w:color w:val="087E75"/>
          </w:rPr>
          <w:t>Turning shelf capacity into per variety quantity plans</w:t>
        </w:r>
      </w:hyperlink>
    </w:p>
    <w:p>
      <w:hyperlink r:id="rId12">
        <w:r>
          <w:rPr>
            <w:color w:val="087E75"/>
          </w:rPr>
          <w:t>Recording and following up a seed enquiry reference</w:t>
        </w:r>
      </w:hyperlink>
    </w:p>
    <w:p>
      <w:hyperlink r:id="rId13">
        <w:r>
          <w:rPr>
            <w:color w:val="087E75"/>
          </w:rPr>
          <w:t>Supplier comparison grid for catalogue depth and unlisted routes</w:t>
        </w:r>
      </w:hyperlink>
    </w:p>
    <w:p>
      <w:hyperlink r:id="rId14">
        <w:r>
          <w:rPr>
            <w:color w:val="087E75"/>
          </w:rPr>
          <w:t>What an enquiry basket keeps and what it does not</w:t>
        </w:r>
      </w:hyperlink>
    </w:p>
    <w:p>
      <w:hyperlink r:id="rId15">
        <w:r>
          <w:rPr>
            <w:color w:val="087E75"/>
          </w:rPr>
          <w:t>What the legal notice and about page reveal before enquiring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10/seed-wholesale-catalogue-scope-as-a-sourcing-decision-41d67658.html" TargetMode="External"/><Relationship Id="rId11" Type="http://schemas.openxmlformats.org/officeDocument/2006/relationships/hyperlink" Target="https://bulkseedsinternational-en.porkbunlead.workers.dev/ibm/bulkseedsinternational-en-10/turning-shelf-capacity-into-per-variety-quantity-plans-084dec7b.odt" TargetMode="External"/><Relationship Id="rId12" Type="http://schemas.openxmlformats.org/officeDocument/2006/relationships/hyperlink" Target="https://bulkseedsinternational-en.porkbunlead.workers.dev/ibm/bulkseedsinternational-en-10/recording-and-following-up-a-seed-enquiry-reference-293fbf55.pdf" TargetMode="External"/><Relationship Id="rId13" Type="http://schemas.openxmlformats.org/officeDocument/2006/relationships/hyperlink" Target="https://bulkseedsinternational-en.porkbunlead.workers.dev/ibm/bulkseedsinternational-en-10/supplier-comparison-grid-for-catalogue-depth-and-unlisted-routes-6119b0c0.xlsx" TargetMode="External"/><Relationship Id="rId14" Type="http://schemas.openxmlformats.org/officeDocument/2006/relationships/hyperlink" Target="https://bulkseedsinternational-en.porkbunlead.workers.dev/ibm/bulkseedsinternational-en-10/what-an-enquiry-basket-keeps-and-what-it-does-not-71a40b5e.rtf" TargetMode="External"/><Relationship Id="rId15" Type="http://schemas.openxmlformats.org/officeDocument/2006/relationships/hyperlink" Target="https://bulkseedsinternational-en.porkbunlead.workers.dev/ibm/bulkseedsinternational-en-10/what-the-legal-notice-and-about-page-reveal-before-enquiring-8edb9dad.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