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Preparing Business Details and Destination Notes Before Enquiring</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What the Catalogue Tells You Before You Contact the Supplier</w:t>
        </w:r>
      </w:hyperlink>
    </w:p>
    <w:p>
      <w:hyperlink r:id="rId11">
        <w:r>
          <w:rPr>
            <w:color w:val="087E75"/>
          </w:rPr>
          <w:t>Who Stands Behind the Catalogue: Operator Facts for Buyers</w:t>
        </w:r>
      </w:hyperlink>
    </w:p>
    <w:p>
      <w:hyperlink r:id="rId12">
        <w:r>
          <w:rPr>
            <w:color w:val="087E75"/>
          </w:rPr>
          <w:t>No Account, No Order, No Payment: Enquiry Commitments Answered</w:t>
        </w:r>
      </w:hyperlink>
    </w:p>
    <w:p>
      <w:hyperlink r:id="rId13">
        <w:r>
          <w:rPr>
            <w:color w:val="087E75"/>
          </w:rPr>
          <w:t>Introducing an Untried Seed Group Without Distorting the Rest of the Order</w:t>
        </w:r>
      </w:hyperlink>
    </w:p>
    <w:p>
      <w:hyperlink r:id="rId14">
        <w:r>
          <w:rPr>
            <w:color w:val="087E75"/>
          </w:rPr>
          <w:t>Range Gap Grid Comparing Current Shelf Coverage with Catalogue Depth</w:t>
        </w:r>
      </w:hyperlink>
    </w:p>
    <w:p>
      <w:hyperlink r:id="rId15">
        <w:r>
          <w:rPr>
            <w:color w:val="087E75"/>
          </w:rPr>
          <w:t>Stating Packaging and Destination Details So the Quotation Fits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7/what-the-catalogue-tells-you-before-you-contact-the-supplier-b0eb3ec8.html" TargetMode="External"/><Relationship Id="rId11" Type="http://schemas.openxmlformats.org/officeDocument/2006/relationships/hyperlink" Target="https://bulkseedsinternational-en.porkbunlead.workers.dev/ibm/bulkseedsinternational-en-17/who-stands-behind-the-catalogue-operator-facts-for-buyers-2c8183a0.pptx" TargetMode="External"/><Relationship Id="rId12" Type="http://schemas.openxmlformats.org/officeDocument/2006/relationships/hyperlink" Target="https://bulkseedsinternational-en.porkbunlead.workers.dev/ibm/bulkseedsinternational-en-17/no-account-no-order-no-payment-enquiry-commitments-answered-8d6191b6.rtf" TargetMode="External"/><Relationship Id="rId13" Type="http://schemas.openxmlformats.org/officeDocument/2006/relationships/hyperlink" Target="https://bulkseedsinternational-en.porkbunlead.workers.dev/ibm/bulkseedsinternational-en-17/introducing-an-untried-seed-group-without-distorting-the-rest-of-the-o-b3851d23.odt" TargetMode="External"/><Relationship Id="rId14" Type="http://schemas.openxmlformats.org/officeDocument/2006/relationships/hyperlink" Target="https://bulkseedsinternational-en.porkbunlead.workers.dev/ibm/bulkseedsinternational-en-17/range-gap-grid-comparing-current-shelf-coverage-with-catalogue-depth-c806cf37.xlsx" TargetMode="External"/><Relationship Id="rId15" Type="http://schemas.openxmlformats.org/officeDocument/2006/relationships/hyperlink" Target="https://bulkseedsinternational-en.porkbunlead.workers.dev/ibm/bulkseedsinternational-en-17/stating-packaging-and-destination-details-so-the-quotation-fits-f2d09d9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