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Pepper and eggplant range decision worksheet</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Salad and leafy greens seed lines for a small shop shelf</w:t>
        </w:r>
      </w:hyperlink>
    </w:p>
    <w:p>
      <w:hyperlink r:id="rId11">
        <w:r>
          <w:rPr>
            <w:color w:val="087E75"/>
          </w:rPr>
          <w:t>Flower seed sub-group allocation grid for annuals biennials and perennials</w:t>
        </w:r>
      </w:hyperlink>
    </w:p>
    <w:p>
      <w:hyperlink r:id="rId12">
        <w:r>
          <w:rPr>
            <w:color w:val="087E75"/>
          </w:rPr>
          <w:t>Onion, leek, carrot and radish lines answered for resellers</w:t>
        </w:r>
      </w:hyperlink>
    </w:p>
    <w:p>
      <w:hyperlink r:id="rId13">
        <w:r>
          <w:rPr>
            <w:color w:val="087E75"/>
          </w:rPr>
          <w:t>Planning a cucumber, gourd, squash and pumpkin section across two seasons</w:t>
        </w:r>
      </w:hyperlink>
    </w:p>
    <w:p>
      <w:hyperlink r:id="rId14">
        <w:r>
          <w:rPr>
            <w:color w:val="087E75"/>
          </w:rPr>
          <w:t>How the herb listings split between kitchen and specialist herbs</w:t>
        </w:r>
      </w:hyperlink>
    </w:p>
    <w:p>
      <w:hyperlink r:id="rId15">
        <w:r>
          <w:rPr>
            <w:color w:val="087E75"/>
          </w:rPr>
          <w:t>A practical guide to narrowing the tomato list to a shelf-ready selection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en/index.html" TargetMode="External"/><Relationship Id="rId10" Type="http://schemas.openxmlformats.org/officeDocument/2006/relationships/hyperlink" Target="https://s3.eu-de.cloud-object-storage.appdomain.cloud/bulkseedsinternational-websites/bsi/bulkseedsinternational-en/bulkseedsinternational-en-29/salad-and-leafy-greens-seed-lines-for-a-small-shop-shelf-95dd88b4.html" TargetMode="External"/><Relationship Id="rId11" Type="http://schemas.openxmlformats.org/officeDocument/2006/relationships/hyperlink" Target="https://bulkseedsinternational-en.porkbunlead.workers.dev/ibm/bulkseedsinternational-en-29/flower-seed-sub-group-allocation-grid-for-annuals-biennials-and-perenn-03abc22c.xlsx" TargetMode="External"/><Relationship Id="rId12" Type="http://schemas.openxmlformats.org/officeDocument/2006/relationships/hyperlink" Target="https://bulkseedsinternational-en.porkbunlead.workers.dev/ibm/bulkseedsinternational-en-29/onion-leek-carrot-and-radish-lines-answered-for-resellers-377bf01c.rtf" TargetMode="External"/><Relationship Id="rId13" Type="http://schemas.openxmlformats.org/officeDocument/2006/relationships/hyperlink" Target="https://bulkseedsinternational-en.porkbunlead.workers.dev/ibm/bulkseedsinternational-en-29/planning-a-cucumber-gourd-squash-and-pumpkin-section-across-two-season-5e408986.odt" TargetMode="External"/><Relationship Id="rId14" Type="http://schemas.openxmlformats.org/officeDocument/2006/relationships/hyperlink" Target="https://bulkseedsinternational-en.porkbunlead.workers.dev/ibm/bulkseedsinternational-en-29/how-the-herb-listings-split-between-kitchen-and-specialist-herbs-88d224b9.pptx" TargetMode="External"/><Relationship Id="rId15" Type="http://schemas.openxmlformats.org/officeDocument/2006/relationships/hyperlink" Target="https://bulkseedsinternational-en.porkbunlead.workers.dev/ibm/bulkseedsinternational-en-29/a-practical-guide-to-narrowing-the-tomato-list-to-a-shelf-ready-select-abd6184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