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Matching Pack Size Expectations to Shelf Space</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How to Turn a Completed Seed Quotation into a Shop Floor Decision</w:t>
        </w:r>
      </w:hyperlink>
    </w:p>
    <w:p>
      <w:hyperlink r:id="rId11">
        <w:r>
          <w:rPr>
            <w:color w:val="087E75"/>
          </w:rPr>
          <w:t>Planning Guide for a Trial-Variety Enquiry Beside the Core Range</w:t>
        </w:r>
      </w:hyperlink>
    </w:p>
    <w:p>
      <w:hyperlink r:id="rId12">
        <w:r>
          <w:rPr>
            <w:color w:val="087E75"/>
          </w:rPr>
          <w:t>From Shop Assortment Gaps to a Targeted Seed Enquiry</w:t>
        </w:r>
      </w:hyperlink>
    </w:p>
    <w:p>
      <w:hyperlink r:id="rId13">
        <w:r>
          <w:rPr>
            <w:color w:val="087E75"/>
          </w:rPr>
          <w:t>Supplier Question Comparison Sheet for a Second Seed Wholesaler</w:t>
        </w:r>
      </w:hyperlink>
    </w:p>
    <w:p>
      <w:hyperlink r:id="rId14">
        <w:r>
          <w:rPr>
            <w:color w:val="087E75"/>
          </w:rPr>
          <w:t>Short Answers on Sharing a Seed Enquiry with a Buying Colleague</w:t>
        </w:r>
      </w:hyperlink>
    </w:p>
    <w:p>
      <w:hyperlink r:id="rId15">
        <w:r>
          <w:rPr>
            <w:color w:val="087E75"/>
          </w:rPr>
          <w:t>Practical Guide to Splitting One Seed Enquiry into Repeatable Shop Cycles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14/how-to-turn-a-completed-seed-quotation-into-a-shop-floor-decision-10eba3ef.html" TargetMode="External"/><Relationship Id="rId11" Type="http://schemas.openxmlformats.org/officeDocument/2006/relationships/hyperlink" Target="https://bulkseedsinternational-en.porkbunlead.workers.dev/oracle/bulkseedsinternational-en-14/planning-guide-for-a-trial-variety-enquiry-beside-the-core-range-3994f91d.odt" TargetMode="External"/><Relationship Id="rId12" Type="http://schemas.openxmlformats.org/officeDocument/2006/relationships/hyperlink" Target="https://bulkseedsinternational-en.porkbunlead.workers.dev/oracle/bulkseedsinternational-en-14/from-shop-assortment-gaps-to-a-targeted-seed-enquiry-53e44d60.pptx" TargetMode="External"/><Relationship Id="rId13" Type="http://schemas.openxmlformats.org/officeDocument/2006/relationships/hyperlink" Target="https://bulkseedsinternational-en.porkbunlead.workers.dev/oracle/bulkseedsinternational-en-14/supplier-question-comparison-sheet-for-a-second-seed-wholesaler-74ef5c23.xlsx" TargetMode="External"/><Relationship Id="rId14" Type="http://schemas.openxmlformats.org/officeDocument/2006/relationships/hyperlink" Target="https://bulkseedsinternational-en.porkbunlead.workers.dev/oracle/bulkseedsinternational-en-14/short-answers-on-sharing-a-seed-enquiry-with-a-buying-colleague-8aa03bcf.rtf" TargetMode="External"/><Relationship Id="rId15" Type="http://schemas.openxmlformats.org/officeDocument/2006/relationships/hyperlink" Target="https://bulkseedsinternational-en.porkbunlead.workers.dev/oracle/bulkseedsinternational-en-14/practical-guide-to-splitting-one-seed-enquiry-into-repeatable-shop-cyc-b75ec3b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